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AB2" w14:textId="77777777" w:rsidR="00E939E7" w:rsidRPr="008406A9" w:rsidRDefault="008406A9">
      <w:pPr>
        <w:rPr>
          <w:rFonts w:ascii="Times New Roman" w:hAnsi="Times New Roman" w:cs="Times New Roman"/>
          <w:b/>
          <w:sz w:val="28"/>
          <w:szCs w:val="28"/>
        </w:rPr>
      </w:pPr>
      <w:r w:rsidRPr="008406A9">
        <w:rPr>
          <w:rFonts w:ascii="Times New Roman" w:hAnsi="Times New Roman" w:cs="Times New Roman"/>
          <w:b/>
          <w:sz w:val="28"/>
          <w:szCs w:val="28"/>
        </w:rPr>
        <w:t>Темы СРС/СРСП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8676"/>
      </w:tblGrid>
      <w:tr w:rsidR="008406A9" w:rsidRPr="008406A9" w14:paraId="64FF0316" w14:textId="77777777" w:rsidTr="008406A9">
        <w:tc>
          <w:tcPr>
            <w:tcW w:w="675" w:type="dxa"/>
          </w:tcPr>
          <w:p w14:paraId="52EAB9CE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6" w:type="dxa"/>
          </w:tcPr>
          <w:p w14:paraId="11E6F984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 СРС/СРСП</w:t>
            </w:r>
          </w:p>
        </w:tc>
      </w:tr>
      <w:tr w:rsidR="008406A9" w:rsidRPr="008406A9" w14:paraId="02E1E03E" w14:textId="77777777" w:rsidTr="008406A9">
        <w:tc>
          <w:tcPr>
            <w:tcW w:w="675" w:type="dxa"/>
          </w:tcPr>
          <w:p w14:paraId="26263D6F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14:paraId="240F8805" w14:textId="77777777" w:rsidR="008406A9" w:rsidRPr="008406A9" w:rsidRDefault="00151826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Секвенирование</w:t>
            </w:r>
          </w:p>
        </w:tc>
      </w:tr>
      <w:tr w:rsidR="008406A9" w:rsidRPr="008406A9" w14:paraId="7466E073" w14:textId="77777777" w:rsidTr="008406A9">
        <w:tc>
          <w:tcPr>
            <w:tcW w:w="675" w:type="dxa"/>
          </w:tcPr>
          <w:p w14:paraId="2E645562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14:paraId="5A2C668C" w14:textId="77777777" w:rsidR="008406A9" w:rsidRPr="008406A9" w:rsidRDefault="00151826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Скрининг с зондами Taqman.</w:t>
            </w:r>
          </w:p>
        </w:tc>
      </w:tr>
      <w:tr w:rsidR="008406A9" w:rsidRPr="008406A9" w14:paraId="57E31B03" w14:textId="77777777" w:rsidTr="008406A9">
        <w:tc>
          <w:tcPr>
            <w:tcW w:w="675" w:type="dxa"/>
          </w:tcPr>
          <w:p w14:paraId="29BD8295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14:paraId="664749B2" w14:textId="77777777" w:rsidR="008406A9" w:rsidRPr="008406A9" w:rsidRDefault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Гибридизация на олигонуклеотидных чипах.</w:t>
            </w:r>
          </w:p>
        </w:tc>
      </w:tr>
      <w:tr w:rsidR="008406A9" w:rsidRPr="008406A9" w14:paraId="20A11718" w14:textId="77777777" w:rsidTr="008406A9">
        <w:tc>
          <w:tcPr>
            <w:tcW w:w="675" w:type="dxa"/>
          </w:tcPr>
          <w:p w14:paraId="3E902AC4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14:paraId="3BC57187" w14:textId="77777777" w:rsidR="008406A9" w:rsidRPr="008406A9" w:rsidRDefault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Аллель-специфичный ПЦР.</w:t>
            </w:r>
          </w:p>
        </w:tc>
      </w:tr>
      <w:tr w:rsidR="008406A9" w:rsidRPr="008406A9" w14:paraId="062457D2" w14:textId="77777777" w:rsidTr="008406A9">
        <w:tc>
          <w:tcPr>
            <w:tcW w:w="675" w:type="dxa"/>
          </w:tcPr>
          <w:p w14:paraId="5EFFBF65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14:paraId="145E7111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Гибридизация наолигонуклеотидных чипах с мелкими шариками (beads).</w:t>
            </w:r>
          </w:p>
        </w:tc>
      </w:tr>
      <w:tr w:rsidR="008406A9" w:rsidRPr="008406A9" w14:paraId="3DD4E113" w14:textId="77777777" w:rsidTr="008406A9">
        <w:tc>
          <w:tcPr>
            <w:tcW w:w="675" w:type="dxa"/>
          </w:tcPr>
          <w:p w14:paraId="3B49C112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14:paraId="1780A8B5" w14:textId="50668937" w:rsidR="008406A9" w:rsidRPr="008406A9" w:rsidRDefault="00151826" w:rsidP="0015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естрикционный анализ.</w:t>
            </w:r>
          </w:p>
        </w:tc>
      </w:tr>
      <w:tr w:rsidR="008406A9" w:rsidRPr="008406A9" w14:paraId="4D7D0B91" w14:textId="77777777" w:rsidTr="008406A9">
        <w:tc>
          <w:tcPr>
            <w:tcW w:w="675" w:type="dxa"/>
          </w:tcPr>
          <w:p w14:paraId="2ACB6E05" w14:textId="77777777" w:rsidR="008406A9" w:rsidRPr="008406A9" w:rsidRDefault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14:paraId="594880AB" w14:textId="77777777" w:rsidR="008406A9" w:rsidRPr="008406A9" w:rsidRDefault="0015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826">
              <w:rPr>
                <w:rFonts w:ascii="Times New Roman" w:hAnsi="Times New Roman" w:cs="Times New Roman"/>
                <w:sz w:val="28"/>
                <w:szCs w:val="28"/>
              </w:rPr>
              <w:t>ПЦР и рестрикционный анализ..</w:t>
            </w:r>
          </w:p>
        </w:tc>
      </w:tr>
      <w:tr w:rsidR="00151826" w:rsidRPr="008406A9" w14:paraId="11B5ED0F" w14:textId="77777777" w:rsidTr="008406A9">
        <w:tc>
          <w:tcPr>
            <w:tcW w:w="675" w:type="dxa"/>
          </w:tcPr>
          <w:p w14:paraId="5131A5A6" w14:textId="77777777" w:rsidR="00151826" w:rsidRPr="008406A9" w:rsidRDefault="00151826" w:rsidP="00CE7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14:paraId="78ACA153" w14:textId="77777777" w:rsidR="00151826" w:rsidRPr="008406A9" w:rsidRDefault="00151826" w:rsidP="00CE7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Анализ кривых плавления.</w:t>
            </w:r>
          </w:p>
        </w:tc>
      </w:tr>
      <w:tr w:rsidR="00151826" w:rsidRPr="008406A9" w14:paraId="17401F76" w14:textId="77777777" w:rsidTr="008406A9">
        <w:tc>
          <w:tcPr>
            <w:tcW w:w="675" w:type="dxa"/>
          </w:tcPr>
          <w:p w14:paraId="0B540E54" w14:textId="77777777" w:rsidR="00151826" w:rsidRPr="008406A9" w:rsidRDefault="00151826" w:rsidP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896" w:type="dxa"/>
          </w:tcPr>
          <w:p w14:paraId="32B650A2" w14:textId="77777777" w:rsidR="00151826" w:rsidRPr="008406A9" w:rsidRDefault="00151826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Фармакогенетические тесты.</w:t>
            </w:r>
          </w:p>
        </w:tc>
      </w:tr>
      <w:tr w:rsidR="00151826" w:rsidRPr="008406A9" w14:paraId="67CB686B" w14:textId="77777777" w:rsidTr="008406A9">
        <w:tc>
          <w:tcPr>
            <w:tcW w:w="675" w:type="dxa"/>
          </w:tcPr>
          <w:p w14:paraId="1203A5B8" w14:textId="77777777" w:rsidR="00151826" w:rsidRPr="008406A9" w:rsidRDefault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14:paraId="30F951FF" w14:textId="77777777" w:rsidR="00151826" w:rsidRPr="008406A9" w:rsidRDefault="00151826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Персонализированная медицина: проблемы и перспективы.</w:t>
            </w:r>
          </w:p>
        </w:tc>
      </w:tr>
      <w:tr w:rsidR="00151826" w:rsidRPr="008406A9" w14:paraId="5BF7F601" w14:textId="77777777" w:rsidTr="008406A9">
        <w:tc>
          <w:tcPr>
            <w:tcW w:w="675" w:type="dxa"/>
          </w:tcPr>
          <w:p w14:paraId="0171C756" w14:textId="77777777" w:rsidR="00151826" w:rsidRPr="008406A9" w:rsidRDefault="00151826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14:paraId="04F8E864" w14:textId="77777777" w:rsidR="00151826" w:rsidRPr="008406A9" w:rsidRDefault="00151826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Фармакогенетика антиагрегантов.</w:t>
            </w:r>
          </w:p>
        </w:tc>
      </w:tr>
      <w:tr w:rsidR="00151826" w:rsidRPr="008406A9" w14:paraId="0B957B52" w14:textId="77777777" w:rsidTr="008406A9">
        <w:tc>
          <w:tcPr>
            <w:tcW w:w="675" w:type="dxa"/>
          </w:tcPr>
          <w:p w14:paraId="52A57A1C" w14:textId="77777777" w:rsidR="00151826" w:rsidRPr="008406A9" w:rsidRDefault="00151826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14:paraId="314A546C" w14:textId="77777777" w:rsidR="00151826" w:rsidRPr="008406A9" w:rsidRDefault="00151826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Фармакогенетика препаратов, применяемых в акушерстве и гинекологии.</w:t>
            </w:r>
          </w:p>
        </w:tc>
      </w:tr>
      <w:tr w:rsidR="00151826" w:rsidRPr="008406A9" w14:paraId="035294EC" w14:textId="77777777" w:rsidTr="008406A9">
        <w:tc>
          <w:tcPr>
            <w:tcW w:w="675" w:type="dxa"/>
          </w:tcPr>
          <w:p w14:paraId="00A8A23B" w14:textId="77777777" w:rsidR="00151826" w:rsidRPr="008406A9" w:rsidRDefault="00151826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14:paraId="60644FB4" w14:textId="77777777" w:rsidR="00151826" w:rsidRPr="008406A9" w:rsidRDefault="00151826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sz w:val="28"/>
                <w:szCs w:val="28"/>
              </w:rPr>
              <w:t>Фармакогенетика антибиотиков.</w:t>
            </w:r>
          </w:p>
        </w:tc>
      </w:tr>
      <w:tr w:rsidR="00764E7B" w:rsidRPr="008406A9" w14:paraId="2F4216B0" w14:textId="77777777" w:rsidTr="008406A9">
        <w:tc>
          <w:tcPr>
            <w:tcW w:w="675" w:type="dxa"/>
          </w:tcPr>
          <w:p w14:paraId="4E563E12" w14:textId="137C892B" w:rsidR="00764E7B" w:rsidRPr="008406A9" w:rsidRDefault="00764E7B" w:rsidP="00151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896" w:type="dxa"/>
          </w:tcPr>
          <w:p w14:paraId="5D981A9E" w14:textId="356F363E" w:rsidR="00764E7B" w:rsidRPr="008406A9" w:rsidRDefault="00764E7B" w:rsidP="00464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7B">
              <w:rPr>
                <w:rFonts w:ascii="Times New Roman" w:hAnsi="Times New Roman" w:cs="Times New Roman"/>
                <w:sz w:val="28"/>
                <w:szCs w:val="28"/>
              </w:rPr>
              <w:t>Фармакокинетика и фармакодинамика. Биотрансформация ЛС.</w:t>
            </w:r>
          </w:p>
        </w:tc>
      </w:tr>
    </w:tbl>
    <w:p w14:paraId="1227C93A" w14:textId="77777777" w:rsidR="008406A9" w:rsidRPr="008406A9" w:rsidRDefault="008406A9">
      <w:pPr>
        <w:rPr>
          <w:rFonts w:ascii="Times New Roman" w:hAnsi="Times New Roman" w:cs="Times New Roman"/>
          <w:b/>
          <w:sz w:val="24"/>
          <w:szCs w:val="24"/>
        </w:rPr>
      </w:pPr>
    </w:p>
    <w:p w14:paraId="1B5F5EFC" w14:textId="77777777" w:rsidR="008406A9" w:rsidRPr="008406A9" w:rsidRDefault="008406A9">
      <w:pPr>
        <w:rPr>
          <w:rFonts w:ascii="Times New Roman" w:hAnsi="Times New Roman" w:cs="Times New Roman"/>
          <w:b/>
          <w:sz w:val="24"/>
          <w:szCs w:val="24"/>
        </w:rPr>
      </w:pPr>
    </w:p>
    <w:p w14:paraId="34CBBAC5" w14:textId="77777777" w:rsidR="008406A9" w:rsidRDefault="008406A9"/>
    <w:sectPr w:rsidR="0084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9D"/>
    <w:rsid w:val="00151826"/>
    <w:rsid w:val="00306F05"/>
    <w:rsid w:val="00764E7B"/>
    <w:rsid w:val="0079699D"/>
    <w:rsid w:val="007B5C66"/>
    <w:rsid w:val="008406A9"/>
    <w:rsid w:val="00922848"/>
    <w:rsid w:val="00E7710F"/>
    <w:rsid w:val="00E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5D37"/>
  <w15:docId w15:val="{89F5618A-4DB7-4950-BF8E-E3B21EC4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4</cp:revision>
  <dcterms:created xsi:type="dcterms:W3CDTF">2024-01-16T09:45:00Z</dcterms:created>
  <dcterms:modified xsi:type="dcterms:W3CDTF">2024-01-16T11:52:00Z</dcterms:modified>
</cp:coreProperties>
</file>